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31300</w:t>
      </w:r>
      <w:r>
        <w:rPr>
          <w:rFonts w:ascii="Times New Roman" w:eastAsia="Times New Roman" w:hAnsi="Times New Roman" w:cs="Times New Roman"/>
          <w:sz w:val="28"/>
          <w:szCs w:val="28"/>
        </w:rPr>
        <w:t>9018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13.03.2025 №18810586250</w:t>
      </w:r>
      <w:r>
        <w:rPr>
          <w:rFonts w:ascii="Times New Roman" w:eastAsia="Times New Roman" w:hAnsi="Times New Roman" w:cs="Times New Roman"/>
          <w:sz w:val="28"/>
          <w:szCs w:val="28"/>
        </w:rPr>
        <w:t>313009018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трех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190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0412365400665019022520113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